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DOCTORADO EN CIENCIAS BIOLÓGICAS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-25399</wp:posOffset>
                </wp:positionV>
                <wp:extent cx="1381125" cy="27114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60200" y="3649190"/>
                          <a:ext cx="1371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Folio: 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-25399</wp:posOffset>
                </wp:positionV>
                <wp:extent cx="1381125" cy="27114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991870" cy="1213485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4828" y="3178020"/>
                          <a:ext cx="98234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Pegar foto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991870" cy="1213485"/>
                <wp:effectExtent b="0" l="0" r="0" t="0"/>
                <wp:wrapSquare wrapText="bothSides" distB="0" distT="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1213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Fecha: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 xml:space="preserve">                         </w:t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    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Apellido paterno</w:t>
        <w:tab/>
        <w:tab/>
        <w:t xml:space="preserve">Apellido materno</w:t>
        <w:tab/>
        <w:tab/>
        <w:t xml:space="preserve"> Nombre (s)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Universidad de procedencia: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Maestría o Especialidad:      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Fecha de egreso: </w:t>
        <w:tab/>
        <w:t xml:space="preserve">         ____________________________________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Día/ Mes/ Año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Promedio:</w:t>
        <w:tab/>
        <w:tab/>
        <w:t xml:space="preserve">         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Titulado:                             Si (   )</w:t>
        <w:tab/>
        <w:t xml:space="preserve">Fecha de examen _____________________</w:t>
        <w:tab/>
        <w:tab/>
        <w:t xml:space="preserve">No (   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            Día/ Mes/ Año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Idioma (s) que domina además del español: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Habla   Si (   )   No (   )</w:t>
        <w:tab/>
        <w:tab/>
        <w:t xml:space="preserve">Lee   Si (   )   No (   )</w:t>
        <w:tab/>
        <w:tab/>
        <w:t xml:space="preserve">Escribe   Si (   )   No (   )</w:t>
      </w:r>
    </w:p>
    <w:p w:rsidR="00000000" w:rsidDel="00000000" w:rsidP="00000000" w:rsidRDefault="00000000" w:rsidRPr="00000000" w14:paraId="00000013">
      <w:pPr>
        <w:spacing w:before="240" w:line="48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Domicilio particular: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Teléfono particular y celular: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Dirección electrónica:</w:t>
        <w:tab/>
        <w:tab/>
        <w:t xml:space="preserve">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Ocupación: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Domicilio del trabajo: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Teléfono:</w:t>
        <w:tab/>
        <w:tab/>
        <w:tab/>
        <w:t xml:space="preserve">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Dependencia Económica: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¿Cuenta con apoyo económico de alguna institución?</w:t>
        <w:tab/>
        <w:tab/>
        <w:t xml:space="preserve">Si (   )</w:t>
        <w:tab/>
        <w:t xml:space="preserve">No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 xml:space="preserve">¿Cuenta con algún apoyo económico familiar?</w:t>
        <w:tab/>
        <w:tab/>
        <w:tab/>
        <w:t xml:space="preserve">Si (   )</w:t>
        <w:tab/>
        <w:t xml:space="preserve">No (   )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Medio por el cual se informó del Posgrado: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Firma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247" w:top="1361" w:left="1361" w:right="136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95.0" w:type="dxa"/>
      <w:jc w:val="left"/>
      <w:tblInd w:w="0.0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253"/>
      <w:gridCol w:w="702"/>
      <w:gridCol w:w="740"/>
      <w:tblGridChange w:id="0">
        <w:tblGrid>
          <w:gridCol w:w="8253"/>
          <w:gridCol w:w="702"/>
          <w:gridCol w:w="740"/>
        </w:tblGrid>
      </w:tblGridChange>
    </w:tblGrid>
    <w:tr>
      <w:trPr>
        <w:trHeight w:val="26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3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sz w:val="12"/>
        <w:szCs w:val="1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-600074</wp:posOffset>
              </wp:positionH>
              <wp:positionV relativeFrom="paragraph">
                <wp:posOffset>180975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A62635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888757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10888757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888757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-600074</wp:posOffset>
              </wp:positionH>
              <wp:positionV relativeFrom="paragraph">
                <wp:posOffset>180975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1050.0" w:type="dxa"/>
      <w:jc w:val="left"/>
      <w:tblInd w:w="-594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02"/>
      <w:gridCol w:w="8158"/>
      <w:gridCol w:w="1119"/>
      <w:gridCol w:w="1171"/>
      <w:tblGridChange w:id="0">
        <w:tblGrid>
          <w:gridCol w:w="602"/>
          <w:gridCol w:w="8158"/>
          <w:gridCol w:w="1119"/>
          <w:gridCol w:w="1171"/>
        </w:tblGrid>
      </w:tblGridChange>
    </w:tblGrid>
    <w:tr>
      <w:trPr>
        <w:trHeight w:val="241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Solicitud Candidato Posgrado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503-RGI- 21</w:t>
          </w:r>
        </w:p>
      </w:tc>
    </w:tr>
    <w:tr>
      <w:trPr>
        <w:trHeight w:val="241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noProof w:val="0"/>
      <w:w w:val="100"/>
      <w:position w:val="-1"/>
      <w:sz w:val="32"/>
      <w:effect w:val="none"/>
      <w:vertAlign w:val="baseline"/>
      <w:cs w:val="0"/>
      <w:em w:val="none"/>
      <w:lang w:bidi="ar-SA" w:eastAsia="es-ES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noProof w:val="0"/>
      <w:w w:val="100"/>
      <w:position w:val="-1"/>
      <w:sz w:val="32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hAnsi="Arial"/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60"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noProof w:val="0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after="60" w:before="60" w:line="1" w:lineRule="atLeast"/>
      <w:ind w:left="57" w:right="57"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es-ES" w:val="es-MX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8980" w:line="1" w:lineRule="atLeast"/>
      <w:ind w:right="640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18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es-MX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line="1" w:lineRule="atLeast"/>
      <w:ind w:left="1276" w:leftChars="-1" w:rightChars="0" w:hanging="127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rm(s)">
    <w:name w:val="Term(s)"/>
    <w:basedOn w:val="Normal"/>
    <w:next w:val="Definition"/>
    <w:autoRedefine w:val="0"/>
    <w:hidden w:val="0"/>
    <w:qFormat w:val="0"/>
    <w:pPr>
      <w:keepNext w:val="1"/>
      <w:suppressAutoHyphens w:val="0"/>
      <w:spacing w:line="230" w:lineRule="atLeast"/>
      <w:ind w:leftChars="-1" w:rightChars="0" w:firstLineChars="-1"/>
      <w:textDirection w:val="btLr"/>
      <w:textAlignment w:val="top"/>
      <w:outlineLvl w:val="0"/>
    </w:pPr>
    <w:rPr>
      <w:rFonts w:ascii="Arial" w:eastAsia="MS Mincho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ja-JP" w:val="en-GB"/>
    </w:rPr>
  </w:style>
  <w:style w:type="paragraph" w:styleId="Definition">
    <w:name w:val="Definition"/>
    <w:basedOn w:val="Normal"/>
    <w:next w:val="Normal"/>
    <w:autoRedefine w:val="0"/>
    <w:hidden w:val="0"/>
    <w:qFormat w:val="0"/>
    <w:pPr>
      <w:suppressAutoHyphens w:val="1"/>
      <w:spacing w:after="240" w:line="23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MS Mincho" w:hAnsi="Arial"/>
      <w:w w:val="100"/>
      <w:position w:val="-1"/>
      <w:sz w:val="20"/>
      <w:effect w:val="none"/>
      <w:vertAlign w:val="baseline"/>
      <w:cs w:val="0"/>
      <w:em w:val="none"/>
      <w:lang w:bidi="ar-SA" w:eastAsia="ja-JP" w:val="en-GB"/>
    </w:rPr>
  </w:style>
  <w:style w:type="paragraph" w:styleId="Note">
    <w:name w:val="Note"/>
    <w:basedOn w:val="Normal"/>
    <w:next w:val="Normal"/>
    <w:autoRedefine w:val="0"/>
    <w:hidden w:val="0"/>
    <w:qFormat w:val="0"/>
    <w:pPr>
      <w:tabs>
        <w:tab w:val="left" w:leader="none" w:pos="960"/>
      </w:tabs>
      <w:suppressAutoHyphens w:val="1"/>
      <w:spacing w:after="240" w:line="21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MS Mincho" w:hAnsi="Arial"/>
      <w:w w:val="100"/>
      <w:position w:val="-1"/>
      <w:sz w:val="18"/>
      <w:effect w:val="none"/>
      <w:vertAlign w:val="baseline"/>
      <w:cs w:val="0"/>
      <w:em w:val="none"/>
      <w:lang w:bidi="ar-SA" w:eastAsia="ja-JP" w:val="en-GB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6qslCcImkY79Huyn/YTkeKqf+Q==">AMUW2mW1LodOxwdutAu3IRWMfkwvp/c3T8abUq7XfkvcFS0VMAkXa8XA473rA+AC3KJP5yaud0RDLzgfXUG6ROjfpZGGjk9PgRAeT3nSSfFq8Gv+v88/ZnM=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2020-10-18T14:23:00Z</dcterms:created>
  <dc:creator>Alejandro Calixto Rodriguez</dc:creator>
</cp:coreProperties>
</file>